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8FCA" w14:textId="77777777" w:rsidR="0075040C" w:rsidRDefault="0075040C">
      <w:pPr>
        <w:rPr>
          <w:b/>
        </w:rPr>
      </w:pPr>
    </w:p>
    <w:p w14:paraId="163206FC" w14:textId="77777777" w:rsidR="0075040C" w:rsidRPr="00437780" w:rsidRDefault="00097EBA">
      <w:pPr>
        <w:jc w:val="center"/>
        <w:rPr>
          <w:rFonts w:ascii="Montserrat" w:eastAsia="Montserrat" w:hAnsi="Montserrat" w:cs="Montserrat"/>
          <w:b/>
          <w:color w:val="002B49"/>
          <w:sz w:val="24"/>
          <w:szCs w:val="24"/>
          <w:lang w:val="es-ES"/>
        </w:rPr>
      </w:pPr>
      <w:r w:rsidRPr="00437780">
        <w:rPr>
          <w:rFonts w:ascii="Montserrat" w:eastAsia="Montserrat" w:hAnsi="Montserrat" w:cs="Montserrat"/>
          <w:b/>
          <w:color w:val="6FA1D4"/>
          <w:sz w:val="24"/>
          <w:szCs w:val="24"/>
          <w:lang w:val="es-ES"/>
        </w:rPr>
        <w:t xml:space="preserve">Informe 2019: </w:t>
      </w:r>
    </w:p>
    <w:p w14:paraId="1842B9C8" w14:textId="77777777" w:rsidR="0075040C" w:rsidRPr="00437780" w:rsidRDefault="0075040C">
      <w:pPr>
        <w:jc w:val="center"/>
        <w:rPr>
          <w:rFonts w:ascii="Montserrat" w:eastAsia="Montserrat" w:hAnsi="Montserrat" w:cs="Montserrat"/>
          <w:b/>
          <w:color w:val="002B49"/>
          <w:sz w:val="21"/>
          <w:szCs w:val="21"/>
          <w:lang w:val="es-ES"/>
        </w:rPr>
      </w:pPr>
    </w:p>
    <w:p w14:paraId="52DDE507" w14:textId="77777777" w:rsidR="0075040C" w:rsidRPr="00437780" w:rsidRDefault="00097EBA">
      <w:pPr>
        <w:jc w:val="center"/>
        <w:rPr>
          <w:rFonts w:ascii="Montserrat" w:eastAsia="Montserrat" w:hAnsi="Montserrat" w:cs="Montserrat"/>
          <w:b/>
          <w:color w:val="002B49"/>
          <w:sz w:val="24"/>
          <w:szCs w:val="24"/>
          <w:lang w:val="es-ES"/>
        </w:rPr>
      </w:pPr>
      <w:r w:rsidRPr="00437780">
        <w:rPr>
          <w:rFonts w:ascii="Montserrat" w:eastAsia="Montserrat" w:hAnsi="Montserrat" w:cs="Montserrat"/>
          <w:b/>
          <w:color w:val="002B49"/>
          <w:sz w:val="24"/>
          <w:szCs w:val="24"/>
          <w:lang w:val="es-ES"/>
        </w:rPr>
        <w:t xml:space="preserve">Geoblink lleva a cabo una encuesta para descubrir cómo rentabilizar las compras por impulso en productos de consumo </w:t>
      </w:r>
    </w:p>
    <w:p w14:paraId="25A8204D" w14:textId="7318E10C" w:rsidR="0075040C" w:rsidRPr="00437780" w:rsidRDefault="00437780">
      <w:pPr>
        <w:jc w:val="center"/>
        <w:rPr>
          <w:rFonts w:ascii="Lato" w:eastAsia="Lato" w:hAnsi="Lato" w:cs="Lato"/>
          <w:b/>
          <w:i/>
          <w:color w:val="000000"/>
          <w:sz w:val="21"/>
          <w:szCs w:val="21"/>
        </w:rPr>
      </w:pPr>
      <w:r w:rsidRPr="00437780">
        <w:rPr>
          <w:rFonts w:ascii="Montserrat" w:eastAsia="Montserrat" w:hAnsi="Montserrat" w:cs="Montserrat"/>
          <w:b/>
          <w:noProof/>
          <w:color w:val="002B49"/>
          <w:sz w:val="21"/>
          <w:szCs w:val="21"/>
        </w:rPr>
        <mc:AlternateContent>
          <mc:Choice Requires="wps">
            <w:drawing>
              <wp:inline distT="114300" distB="114300" distL="114300" distR="114300" wp14:anchorId="1C7E752F" wp14:editId="3A624E3D">
                <wp:extent cx="496800" cy="0"/>
                <wp:effectExtent l="0" t="12700" r="24130" b="12700"/>
                <wp:docPr id="2" name="Straight Arrow Connector 2"/>
                <wp:cNvGraphicFramePr/>
                <a:graphic xmlns:a="http://schemas.openxmlformats.org/drawingml/2006/main">
                  <a:graphicData uri="http://schemas.microsoft.com/office/word/2010/wordprocessingShape">
                    <wps:wsp>
                      <wps:cNvCnPr/>
                      <wps:spPr>
                        <a:xfrm>
                          <a:off x="0" y="0"/>
                          <a:ext cx="496800" cy="0"/>
                        </a:xfrm>
                        <a:prstGeom prst="straightConnector1">
                          <a:avLst/>
                        </a:prstGeom>
                        <a:noFill/>
                        <a:ln w="28575" cap="flat" cmpd="sng">
                          <a:solidFill>
                            <a:srgbClr val="6FA1D4"/>
                          </a:solidFill>
                          <a:prstDash val="solid"/>
                          <a:round/>
                          <a:headEnd type="none" w="sm" len="sm"/>
                          <a:tailEnd type="none" w="sm" len="sm"/>
                        </a:ln>
                      </wps:spPr>
                      <wps:bodyPr/>
                    </wps:wsp>
                  </a:graphicData>
                </a:graphic>
              </wp:inline>
            </w:drawing>
          </mc:Choice>
          <mc:Fallback>
            <w:pict>
              <v:shapetype w14:anchorId="2A049264" id="_x0000_t32" coordsize="21600,21600" o:spt="32" o:oned="t" path="m,l21600,21600e" filled="f">
                <v:path arrowok="t" fillok="f" o:connecttype="none"/>
                <o:lock v:ext="edit" shapetype="t"/>
              </v:shapetype>
              <v:shape id="Straight Arrow Connector 2" o:spid="_x0000_s1026" type="#_x0000_t32" style="width:39.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" strokecolor="#6fa1d4" strokeweight="2.25pt">
                <v:stroke startarrowwidth="narrow" startarrowlength="short" endarrowwidth="narrow" endarrowlength="short"/>
                <w10:anchorlock/>
              </v:shape>
            </w:pict>
          </mc:Fallback>
        </mc:AlternateContent>
      </w:r>
    </w:p>
    <w:p w14:paraId="3DEBECE2" w14:textId="77777777" w:rsidR="0075040C" w:rsidRPr="00437780" w:rsidRDefault="0075040C">
      <w:pPr>
        <w:jc w:val="both"/>
        <w:rPr>
          <w:b/>
          <w:sz w:val="21"/>
          <w:szCs w:val="21"/>
        </w:rPr>
      </w:pPr>
    </w:p>
    <w:p w14:paraId="1EEB7BCF" w14:textId="77777777" w:rsidR="0075040C" w:rsidRPr="00437780" w:rsidRDefault="00097EBA">
      <w:pPr>
        <w:spacing w:line="240" w:lineRule="auto"/>
        <w:jc w:val="both"/>
        <w:rPr>
          <w:rFonts w:ascii="Lato" w:eastAsia="Lato" w:hAnsi="Lato" w:cs="Lato"/>
          <w:sz w:val="21"/>
          <w:szCs w:val="21"/>
        </w:rPr>
      </w:pPr>
      <w:r w:rsidRPr="00437780">
        <w:rPr>
          <w:rFonts w:ascii="Lato" w:eastAsia="Lato" w:hAnsi="Lato" w:cs="Lato"/>
          <w:b/>
          <w:sz w:val="21"/>
          <w:szCs w:val="21"/>
          <w:lang w:val="es-ES"/>
        </w:rPr>
        <w:t>Madrid, 15 de noviembre de 2019</w:t>
      </w:r>
      <w:r w:rsidRPr="00437780">
        <w:rPr>
          <w:rFonts w:ascii="Lato" w:eastAsia="Lato" w:hAnsi="Lato" w:cs="Lato"/>
          <w:sz w:val="21"/>
          <w:szCs w:val="21"/>
          <w:lang w:val="es-ES"/>
        </w:rPr>
        <w:t>. Geoblink, la</w:t>
      </w:r>
      <w:r w:rsidRPr="00437780">
        <w:rPr>
          <w:rFonts w:ascii="Lato" w:eastAsia="Lato" w:hAnsi="Lato" w:cs="Lato"/>
          <w:color w:val="000000"/>
          <w:sz w:val="21"/>
          <w:szCs w:val="21"/>
          <w:highlight w:val="white"/>
          <w:lang w:val="es-ES"/>
        </w:rPr>
        <w:t xml:space="preserve"> plataforma de </w:t>
      </w:r>
      <w:proofErr w:type="spellStart"/>
      <w:r w:rsidRPr="00437780">
        <w:rPr>
          <w:rFonts w:ascii="Lato" w:eastAsia="Lato" w:hAnsi="Lato" w:cs="Lato"/>
          <w:i/>
          <w:color w:val="000000"/>
          <w:sz w:val="21"/>
          <w:szCs w:val="21"/>
          <w:lang w:val="es-ES"/>
        </w:rPr>
        <w:t>Location</w:t>
      </w:r>
      <w:proofErr w:type="spellEnd"/>
      <w:r w:rsidRPr="00437780">
        <w:rPr>
          <w:rFonts w:ascii="Lato" w:eastAsia="Lato" w:hAnsi="Lato" w:cs="Lato"/>
          <w:i/>
          <w:color w:val="000000"/>
          <w:sz w:val="21"/>
          <w:szCs w:val="21"/>
          <w:lang w:val="es-ES"/>
        </w:rPr>
        <w:t xml:space="preserve"> Management</w:t>
      </w:r>
      <w:r w:rsidRPr="00437780">
        <w:rPr>
          <w:rFonts w:ascii="Lato" w:eastAsia="Lato" w:hAnsi="Lato" w:cs="Lato"/>
          <w:sz w:val="21"/>
          <w:szCs w:val="21"/>
          <w:lang w:val="es-ES"/>
        </w:rPr>
        <w:t>, ha publicado en el día de hoy su informe “Rentabilizando las compras por impulso en productos de consumo 2020”, en el cual se analizan las respuestas de más de 300 consumidores con relación a sus hábitos en compras no planificadas y se evidencia cómo inf</w:t>
      </w:r>
      <w:r w:rsidRPr="00437780">
        <w:rPr>
          <w:rFonts w:ascii="Lato" w:eastAsia="Lato" w:hAnsi="Lato" w:cs="Lato"/>
          <w:sz w:val="21"/>
          <w:szCs w:val="21"/>
          <w:lang w:val="es-ES"/>
        </w:rPr>
        <w:t xml:space="preserve">luyen en estas las </w:t>
      </w:r>
      <w:r w:rsidRPr="00437780">
        <w:rPr>
          <w:rFonts w:ascii="Lato" w:eastAsia="Lato" w:hAnsi="Lato" w:cs="Lato"/>
          <w:b/>
          <w:sz w:val="21"/>
          <w:szCs w:val="21"/>
          <w:lang w:val="es-ES"/>
        </w:rPr>
        <w:t>nuevas tendencias</w:t>
      </w:r>
      <w:r w:rsidRPr="00437780">
        <w:rPr>
          <w:rFonts w:ascii="Lato" w:eastAsia="Lato" w:hAnsi="Lato" w:cs="Lato"/>
          <w:sz w:val="21"/>
          <w:szCs w:val="21"/>
          <w:lang w:val="es-ES"/>
        </w:rPr>
        <w:t xml:space="preserve">, los </w:t>
      </w:r>
      <w:r w:rsidRPr="00437780">
        <w:rPr>
          <w:rFonts w:ascii="Lato" w:eastAsia="Lato" w:hAnsi="Lato" w:cs="Lato"/>
          <w:b/>
          <w:sz w:val="21"/>
          <w:szCs w:val="21"/>
          <w:lang w:val="es-ES"/>
        </w:rPr>
        <w:t>factores sociodemográficos</w:t>
      </w:r>
      <w:r w:rsidRPr="00437780">
        <w:rPr>
          <w:rFonts w:ascii="Lato" w:eastAsia="Lato" w:hAnsi="Lato" w:cs="Lato"/>
          <w:sz w:val="21"/>
          <w:szCs w:val="21"/>
          <w:lang w:val="es-ES"/>
        </w:rPr>
        <w:t xml:space="preserve"> y la </w:t>
      </w:r>
      <w:r w:rsidRPr="00437780">
        <w:rPr>
          <w:rFonts w:ascii="Lato" w:eastAsia="Lato" w:hAnsi="Lato" w:cs="Lato"/>
          <w:b/>
          <w:sz w:val="21"/>
          <w:szCs w:val="21"/>
          <w:lang w:val="es-ES"/>
        </w:rPr>
        <w:t>promoción</w:t>
      </w:r>
      <w:r w:rsidRPr="00437780">
        <w:rPr>
          <w:rFonts w:ascii="Lato" w:eastAsia="Lato" w:hAnsi="Lato" w:cs="Lato"/>
          <w:sz w:val="21"/>
          <w:szCs w:val="21"/>
          <w:lang w:val="es-ES"/>
        </w:rPr>
        <w:t xml:space="preserve">. </w:t>
      </w:r>
      <w:proofErr w:type="spellStart"/>
      <w:r w:rsidRPr="00437780">
        <w:rPr>
          <w:rFonts w:ascii="Lato" w:eastAsia="Lato" w:hAnsi="Lato" w:cs="Lato"/>
          <w:sz w:val="21"/>
          <w:szCs w:val="21"/>
        </w:rPr>
        <w:t>Algunos</w:t>
      </w:r>
      <w:proofErr w:type="spellEnd"/>
      <w:r w:rsidRPr="00437780">
        <w:rPr>
          <w:rFonts w:ascii="Lato" w:eastAsia="Lato" w:hAnsi="Lato" w:cs="Lato"/>
          <w:sz w:val="21"/>
          <w:szCs w:val="21"/>
        </w:rPr>
        <w:t xml:space="preserve"> de los </w:t>
      </w:r>
      <w:proofErr w:type="spellStart"/>
      <w:r w:rsidRPr="00437780">
        <w:rPr>
          <w:rFonts w:ascii="Lato" w:eastAsia="Lato" w:hAnsi="Lato" w:cs="Lato"/>
          <w:sz w:val="21"/>
          <w:szCs w:val="21"/>
        </w:rPr>
        <w:t>principales</w:t>
      </w:r>
      <w:proofErr w:type="spellEnd"/>
      <w:r w:rsidRPr="00437780">
        <w:rPr>
          <w:rFonts w:ascii="Lato" w:eastAsia="Lato" w:hAnsi="Lato" w:cs="Lato"/>
          <w:sz w:val="21"/>
          <w:szCs w:val="21"/>
        </w:rPr>
        <w:t xml:space="preserve"> </w:t>
      </w:r>
      <w:proofErr w:type="spellStart"/>
      <w:r w:rsidRPr="00437780">
        <w:rPr>
          <w:rFonts w:ascii="Lato" w:eastAsia="Lato" w:hAnsi="Lato" w:cs="Lato"/>
          <w:sz w:val="21"/>
          <w:szCs w:val="21"/>
        </w:rPr>
        <w:t>hallazgos</w:t>
      </w:r>
      <w:proofErr w:type="spellEnd"/>
      <w:r w:rsidRPr="00437780">
        <w:rPr>
          <w:rFonts w:ascii="Lato" w:eastAsia="Lato" w:hAnsi="Lato" w:cs="Lato"/>
          <w:sz w:val="21"/>
          <w:szCs w:val="21"/>
        </w:rPr>
        <w:t xml:space="preserve"> </w:t>
      </w:r>
      <w:proofErr w:type="spellStart"/>
      <w:r w:rsidRPr="00437780">
        <w:rPr>
          <w:rFonts w:ascii="Lato" w:eastAsia="Lato" w:hAnsi="Lato" w:cs="Lato"/>
          <w:sz w:val="21"/>
          <w:szCs w:val="21"/>
        </w:rPr>
        <w:t>indican</w:t>
      </w:r>
      <w:proofErr w:type="spellEnd"/>
      <w:r w:rsidRPr="00437780">
        <w:rPr>
          <w:rFonts w:ascii="Lato" w:eastAsia="Lato" w:hAnsi="Lato" w:cs="Lato"/>
          <w:sz w:val="21"/>
          <w:szCs w:val="21"/>
        </w:rPr>
        <w:t xml:space="preserve"> que:</w:t>
      </w:r>
    </w:p>
    <w:p w14:paraId="4AF988A5" w14:textId="77777777" w:rsidR="0075040C" w:rsidRPr="00437780" w:rsidRDefault="0075040C">
      <w:pPr>
        <w:spacing w:line="240" w:lineRule="auto"/>
        <w:jc w:val="both"/>
        <w:rPr>
          <w:rFonts w:ascii="Lato" w:eastAsia="Lato" w:hAnsi="Lato" w:cs="Lato"/>
          <w:b/>
          <w:i/>
          <w:sz w:val="21"/>
          <w:szCs w:val="21"/>
        </w:rPr>
      </w:pPr>
    </w:p>
    <w:p w14:paraId="61FBF09D" w14:textId="77777777" w:rsidR="0075040C" w:rsidRPr="00437780" w:rsidRDefault="00097EBA">
      <w:pPr>
        <w:numPr>
          <w:ilvl w:val="0"/>
          <w:numId w:val="4"/>
        </w:numPr>
        <w:spacing w:line="240" w:lineRule="auto"/>
        <w:jc w:val="both"/>
        <w:rPr>
          <w:rFonts w:ascii="Lato" w:eastAsia="Lato" w:hAnsi="Lato" w:cs="Lato"/>
          <w:b/>
          <w:i/>
          <w:sz w:val="21"/>
          <w:szCs w:val="21"/>
          <w:lang w:val="es-ES"/>
        </w:rPr>
      </w:pPr>
      <w:r w:rsidRPr="00437780">
        <w:rPr>
          <w:rFonts w:ascii="Lato" w:eastAsia="Lato" w:hAnsi="Lato" w:cs="Lato"/>
          <w:b/>
          <w:i/>
          <w:color w:val="1D1C1D"/>
          <w:sz w:val="21"/>
          <w:szCs w:val="21"/>
          <w:lang w:val="es-ES"/>
        </w:rPr>
        <w:t>La mayoría de los consumidores (59%) descubre nuevos productos mientras navega por canales online. Sin embargo, por lo q</w:t>
      </w:r>
      <w:r w:rsidRPr="00437780">
        <w:rPr>
          <w:rFonts w:ascii="Lato" w:eastAsia="Lato" w:hAnsi="Lato" w:cs="Lato"/>
          <w:b/>
          <w:i/>
          <w:color w:val="1D1C1D"/>
          <w:sz w:val="21"/>
          <w:szCs w:val="21"/>
          <w:lang w:val="es-ES"/>
        </w:rPr>
        <w:t>ue respecta a la decisión final, Internet fue el medio menos efectivo para generar compras impulsivas, ya que sólo el 22% de los participantes en la encuesta seleccionaron esta opción.</w:t>
      </w:r>
    </w:p>
    <w:p w14:paraId="194AAC9A" w14:textId="77777777" w:rsidR="0075040C" w:rsidRPr="00437780" w:rsidRDefault="0075040C">
      <w:pPr>
        <w:widowControl w:val="0"/>
        <w:jc w:val="both"/>
        <w:rPr>
          <w:rFonts w:ascii="Lato" w:eastAsia="Lato" w:hAnsi="Lato" w:cs="Lato"/>
          <w:b/>
          <w:i/>
          <w:sz w:val="21"/>
          <w:szCs w:val="21"/>
          <w:lang w:val="es-ES"/>
        </w:rPr>
      </w:pPr>
    </w:p>
    <w:p w14:paraId="60CC4332" w14:textId="77777777" w:rsidR="0075040C" w:rsidRPr="00437780" w:rsidRDefault="00097EBA">
      <w:pPr>
        <w:widowControl w:val="0"/>
        <w:numPr>
          <w:ilvl w:val="0"/>
          <w:numId w:val="3"/>
        </w:numPr>
        <w:jc w:val="both"/>
        <w:rPr>
          <w:rFonts w:ascii="Lato" w:eastAsia="Lato" w:hAnsi="Lato" w:cs="Lato"/>
          <w:b/>
          <w:i/>
          <w:sz w:val="21"/>
          <w:szCs w:val="21"/>
          <w:lang w:val="es-ES"/>
        </w:rPr>
      </w:pPr>
      <w:r w:rsidRPr="00437780">
        <w:rPr>
          <w:rFonts w:ascii="Lato" w:eastAsia="Lato" w:hAnsi="Lato" w:cs="Lato"/>
          <w:b/>
          <w:i/>
          <w:color w:val="1D1C1D"/>
          <w:sz w:val="21"/>
          <w:szCs w:val="21"/>
          <w:lang w:val="es-ES"/>
        </w:rPr>
        <w:t>La tienda física sigue reinando cuando se trata de comprar impulsivamente. El 65% de los encuestados afirmó que las promociones en tiendas y los descuentos son los principales estímulos de las compras no planificadas.</w:t>
      </w:r>
    </w:p>
    <w:p w14:paraId="173AB84C" w14:textId="77777777" w:rsidR="0075040C" w:rsidRPr="00437780" w:rsidRDefault="0075040C">
      <w:pPr>
        <w:widowControl w:val="0"/>
        <w:jc w:val="both"/>
        <w:rPr>
          <w:rFonts w:ascii="Lato" w:eastAsia="Lato" w:hAnsi="Lato" w:cs="Lato"/>
          <w:b/>
          <w:i/>
          <w:sz w:val="21"/>
          <w:szCs w:val="21"/>
          <w:lang w:val="es-ES"/>
        </w:rPr>
      </w:pPr>
    </w:p>
    <w:p w14:paraId="42BCFB00" w14:textId="77777777" w:rsidR="0075040C" w:rsidRPr="00437780" w:rsidRDefault="00097EBA">
      <w:pPr>
        <w:widowControl w:val="0"/>
        <w:numPr>
          <w:ilvl w:val="0"/>
          <w:numId w:val="2"/>
        </w:numPr>
        <w:jc w:val="both"/>
        <w:rPr>
          <w:rFonts w:ascii="Lato" w:eastAsia="Lato" w:hAnsi="Lato" w:cs="Lato"/>
          <w:b/>
          <w:i/>
          <w:sz w:val="21"/>
          <w:szCs w:val="21"/>
          <w:lang w:val="es-ES"/>
        </w:rPr>
      </w:pPr>
      <w:r w:rsidRPr="00437780">
        <w:rPr>
          <w:rFonts w:ascii="Lato" w:eastAsia="Lato" w:hAnsi="Lato" w:cs="Lato"/>
          <w:b/>
          <w:i/>
          <w:color w:val="1D1C1D"/>
          <w:sz w:val="21"/>
          <w:szCs w:val="21"/>
          <w:lang w:val="es-ES"/>
        </w:rPr>
        <w:t>La incorporación de especialistas par</w:t>
      </w:r>
      <w:r w:rsidRPr="00437780">
        <w:rPr>
          <w:rFonts w:ascii="Lato" w:eastAsia="Lato" w:hAnsi="Lato" w:cs="Lato"/>
          <w:b/>
          <w:i/>
          <w:color w:val="1D1C1D"/>
          <w:sz w:val="21"/>
          <w:szCs w:val="21"/>
          <w:lang w:val="es-ES"/>
        </w:rPr>
        <w:t xml:space="preserve">a generar credibilidad supone una oportunidad considerable y poco explotada por las empresas del ecosistema retail. La excepción está en las farmacias y centros de belleza, formatos de creciente eficacia a la hora de promocionar las compras impulsivas. De </w:t>
      </w:r>
      <w:r w:rsidRPr="00437780">
        <w:rPr>
          <w:rFonts w:ascii="Lato" w:eastAsia="Lato" w:hAnsi="Lato" w:cs="Lato"/>
          <w:b/>
          <w:i/>
          <w:color w:val="1D1C1D"/>
          <w:sz w:val="21"/>
          <w:szCs w:val="21"/>
          <w:lang w:val="es-ES"/>
        </w:rPr>
        <w:t>hecho, ambos tipos de establecimientos alcanzaron el tercer lugar (15%) como los espacios preferidos para compras no planificadas de artículos de cuidado personal, siendo superados tan solo por supermercados (72%) y centros comerciales (29%).</w:t>
      </w:r>
    </w:p>
    <w:p w14:paraId="66F5FC19" w14:textId="77777777" w:rsidR="0075040C" w:rsidRPr="00437780" w:rsidRDefault="0075040C">
      <w:pPr>
        <w:widowControl w:val="0"/>
        <w:ind w:left="720"/>
        <w:jc w:val="both"/>
        <w:rPr>
          <w:rFonts w:ascii="Lato" w:eastAsia="Lato" w:hAnsi="Lato" w:cs="Lato"/>
          <w:b/>
          <w:i/>
          <w:sz w:val="21"/>
          <w:szCs w:val="21"/>
          <w:lang w:val="es-ES"/>
        </w:rPr>
      </w:pPr>
    </w:p>
    <w:p w14:paraId="05D547C4" w14:textId="77777777" w:rsidR="0075040C" w:rsidRPr="00437780" w:rsidRDefault="00097EBA">
      <w:pPr>
        <w:numPr>
          <w:ilvl w:val="0"/>
          <w:numId w:val="1"/>
        </w:numPr>
        <w:spacing w:line="240" w:lineRule="auto"/>
        <w:jc w:val="both"/>
        <w:rPr>
          <w:rFonts w:ascii="Lato" w:eastAsia="Lato" w:hAnsi="Lato" w:cs="Lato"/>
          <w:b/>
          <w:i/>
          <w:sz w:val="21"/>
          <w:szCs w:val="21"/>
          <w:lang w:val="es-ES"/>
        </w:rPr>
      </w:pPr>
      <w:r w:rsidRPr="00437780">
        <w:rPr>
          <w:rFonts w:ascii="Lato" w:eastAsia="Lato" w:hAnsi="Lato" w:cs="Lato"/>
          <w:b/>
          <w:i/>
          <w:color w:val="1D1C1D"/>
          <w:sz w:val="21"/>
          <w:szCs w:val="21"/>
          <w:lang w:val="es-ES"/>
        </w:rPr>
        <w:t>La generació</w:t>
      </w:r>
      <w:r w:rsidRPr="00437780">
        <w:rPr>
          <w:rFonts w:ascii="Lato" w:eastAsia="Lato" w:hAnsi="Lato" w:cs="Lato"/>
          <w:b/>
          <w:i/>
          <w:color w:val="1D1C1D"/>
          <w:sz w:val="21"/>
          <w:szCs w:val="21"/>
          <w:lang w:val="es-ES"/>
        </w:rPr>
        <w:t xml:space="preserve">n </w:t>
      </w:r>
      <w:proofErr w:type="spellStart"/>
      <w:r w:rsidRPr="00437780">
        <w:rPr>
          <w:rFonts w:ascii="Lato" w:eastAsia="Lato" w:hAnsi="Lato" w:cs="Lato"/>
          <w:b/>
          <w:i/>
          <w:color w:val="1D1C1D"/>
          <w:sz w:val="21"/>
          <w:szCs w:val="21"/>
          <w:lang w:val="es-ES"/>
        </w:rPr>
        <w:t>millennial</w:t>
      </w:r>
      <w:proofErr w:type="spellEnd"/>
      <w:r w:rsidRPr="00437780">
        <w:rPr>
          <w:rFonts w:ascii="Lato" w:eastAsia="Lato" w:hAnsi="Lato" w:cs="Lato"/>
          <w:b/>
          <w:i/>
          <w:color w:val="1D1C1D"/>
          <w:sz w:val="21"/>
          <w:szCs w:val="21"/>
          <w:lang w:val="es-ES"/>
        </w:rPr>
        <w:t xml:space="preserve"> es la que más compra de forma impulsiva. Tanto es así, que un 7% reconoció haber comprado más de 11 artículos sin previa planificación durante la última semana. Este resultado sugiere que aquellas marcas que quieran aprovechar esta tendencia, </w:t>
      </w:r>
      <w:r w:rsidRPr="00437780">
        <w:rPr>
          <w:rFonts w:ascii="Lato" w:eastAsia="Lato" w:hAnsi="Lato" w:cs="Lato"/>
          <w:b/>
          <w:i/>
          <w:color w:val="1D1C1D"/>
          <w:sz w:val="21"/>
          <w:szCs w:val="21"/>
          <w:lang w:val="es-ES"/>
        </w:rPr>
        <w:t>y conectar con este grupo demográfico, tienen la gran oportunidad de generar más "ingresos impulsivos" a través de la venta cruzada.</w:t>
      </w:r>
    </w:p>
    <w:p w14:paraId="622EE745" w14:textId="77777777" w:rsidR="0075040C" w:rsidRPr="00437780" w:rsidRDefault="0075040C">
      <w:pPr>
        <w:spacing w:line="240" w:lineRule="auto"/>
        <w:jc w:val="both"/>
        <w:rPr>
          <w:rFonts w:ascii="Lato" w:eastAsia="Lato" w:hAnsi="Lato" w:cs="Lato"/>
          <w:b/>
          <w:i/>
          <w:sz w:val="21"/>
          <w:szCs w:val="21"/>
          <w:lang w:val="es-ES"/>
        </w:rPr>
      </w:pPr>
    </w:p>
    <w:p w14:paraId="3C6B1D54" w14:textId="77777777" w:rsidR="0075040C" w:rsidRPr="00437780" w:rsidRDefault="0075040C">
      <w:pPr>
        <w:spacing w:line="240" w:lineRule="auto"/>
        <w:ind w:left="720"/>
        <w:jc w:val="both"/>
        <w:rPr>
          <w:rFonts w:ascii="Lato" w:eastAsia="Lato" w:hAnsi="Lato" w:cs="Lato"/>
          <w:b/>
          <w:i/>
          <w:sz w:val="21"/>
          <w:szCs w:val="21"/>
          <w:lang w:val="es-ES"/>
        </w:rPr>
      </w:pPr>
    </w:p>
    <w:p w14:paraId="7451027E" w14:textId="77777777" w:rsidR="0075040C" w:rsidRPr="00437780" w:rsidRDefault="00097EBA">
      <w:pPr>
        <w:spacing w:line="240" w:lineRule="auto"/>
        <w:jc w:val="both"/>
        <w:rPr>
          <w:rFonts w:ascii="Lato" w:eastAsia="Lato" w:hAnsi="Lato" w:cs="Lato"/>
          <w:b/>
          <w:i/>
          <w:sz w:val="21"/>
          <w:szCs w:val="21"/>
          <w:lang w:val="es-ES"/>
        </w:rPr>
      </w:pPr>
      <w:r w:rsidRPr="00437780">
        <w:rPr>
          <w:rFonts w:ascii="Lato" w:eastAsia="Lato" w:hAnsi="Lato" w:cs="Lato"/>
          <w:sz w:val="21"/>
          <w:szCs w:val="21"/>
          <w:lang w:val="es-ES"/>
        </w:rPr>
        <w:t xml:space="preserve">El principal objetivo con el que nace este informe es el de conectar a las empresas de bienes de consumo y los retailers </w:t>
      </w:r>
      <w:r w:rsidRPr="00437780">
        <w:rPr>
          <w:rFonts w:ascii="Lato" w:eastAsia="Lato" w:hAnsi="Lato" w:cs="Lato"/>
          <w:sz w:val="21"/>
          <w:szCs w:val="21"/>
          <w:lang w:val="es-ES"/>
        </w:rPr>
        <w:t xml:space="preserve">con el consumidor final, dando a conocer claves a la hora de diseñar una estrategia de canal de impulso y evidenciando las oportunidades que existen en 5 categorías: </w:t>
      </w:r>
      <w:r w:rsidRPr="00437780">
        <w:rPr>
          <w:rFonts w:ascii="Lato" w:eastAsia="Lato" w:hAnsi="Lato" w:cs="Lato"/>
          <w:b/>
          <w:sz w:val="21"/>
          <w:szCs w:val="21"/>
          <w:lang w:val="es-ES"/>
        </w:rPr>
        <w:t xml:space="preserve">alimentación, bebidas, moda, cuidado personal y accesorios electrónicos. </w:t>
      </w:r>
    </w:p>
    <w:p w14:paraId="62D999F3" w14:textId="77777777" w:rsidR="0075040C" w:rsidRPr="00437780" w:rsidRDefault="0075040C">
      <w:pPr>
        <w:spacing w:line="240" w:lineRule="auto"/>
        <w:jc w:val="both"/>
        <w:rPr>
          <w:rFonts w:ascii="Lato" w:eastAsia="Lato" w:hAnsi="Lato" w:cs="Lato"/>
          <w:sz w:val="21"/>
          <w:szCs w:val="21"/>
          <w:lang w:val="es-ES"/>
        </w:rPr>
      </w:pPr>
    </w:p>
    <w:p w14:paraId="50F3FAFC" w14:textId="77777777" w:rsidR="0075040C" w:rsidRPr="00437780" w:rsidRDefault="00097EBA">
      <w:pPr>
        <w:spacing w:line="240" w:lineRule="auto"/>
        <w:jc w:val="both"/>
        <w:rPr>
          <w:rFonts w:ascii="Lato" w:eastAsia="Lato" w:hAnsi="Lato" w:cs="Lato"/>
          <w:sz w:val="21"/>
          <w:szCs w:val="21"/>
          <w:lang w:val="es-ES"/>
        </w:rPr>
      </w:pPr>
      <w:bookmarkStart w:id="0" w:name="_heading=h.30j0zll" w:colFirst="0" w:colLast="0"/>
      <w:bookmarkEnd w:id="0"/>
      <w:r w:rsidRPr="00437780">
        <w:rPr>
          <w:rFonts w:ascii="Lato" w:eastAsia="Lato" w:hAnsi="Lato" w:cs="Lato"/>
          <w:sz w:val="21"/>
          <w:szCs w:val="21"/>
          <w:lang w:val="es-ES"/>
        </w:rPr>
        <w:t>¿Cuáles son las categorías más demandadas en este tipo de compras? ¿Cuáles son los establecimientos preferidos a la hora de adquirir un producto u otro? Los ingresos obtenidos por las compras por impulso pueden suponer hasta un 16% del total de ventas de l</w:t>
      </w:r>
      <w:r w:rsidRPr="00437780">
        <w:rPr>
          <w:rFonts w:ascii="Lato" w:eastAsia="Lato" w:hAnsi="Lato" w:cs="Lato"/>
          <w:sz w:val="21"/>
          <w:szCs w:val="21"/>
          <w:lang w:val="es-ES"/>
        </w:rPr>
        <w:t>os establecimientos, pero ¿hasta qué punto están las marcas sacándole partido a estas referencias?</w:t>
      </w:r>
    </w:p>
    <w:p w14:paraId="3AF06B1E" w14:textId="77777777" w:rsidR="0075040C" w:rsidRPr="00437780" w:rsidRDefault="0075040C">
      <w:pPr>
        <w:spacing w:line="240" w:lineRule="auto"/>
        <w:jc w:val="both"/>
        <w:rPr>
          <w:rFonts w:ascii="Lato" w:eastAsia="Lato" w:hAnsi="Lato" w:cs="Lato"/>
          <w:sz w:val="21"/>
          <w:szCs w:val="21"/>
          <w:lang w:val="es-ES"/>
        </w:rPr>
      </w:pPr>
      <w:bookmarkStart w:id="1" w:name="_heading=h.265jzmjcew9o" w:colFirst="0" w:colLast="0"/>
      <w:bookmarkEnd w:id="1"/>
    </w:p>
    <w:p w14:paraId="344A2202" w14:textId="77777777" w:rsidR="0075040C" w:rsidRPr="00437780" w:rsidRDefault="00097EBA">
      <w:pPr>
        <w:spacing w:line="240" w:lineRule="auto"/>
        <w:jc w:val="both"/>
        <w:rPr>
          <w:rFonts w:ascii="Lato" w:eastAsia="Lato" w:hAnsi="Lato" w:cs="Lato"/>
          <w:sz w:val="21"/>
          <w:szCs w:val="21"/>
          <w:lang w:val="es-ES"/>
        </w:rPr>
      </w:pPr>
      <w:bookmarkStart w:id="2" w:name="_heading=h.av35v3ogzfxt" w:colFirst="0" w:colLast="0"/>
      <w:bookmarkEnd w:id="2"/>
      <w:r w:rsidRPr="00437780">
        <w:rPr>
          <w:rFonts w:ascii="Lato" w:eastAsia="Lato" w:hAnsi="Lato" w:cs="Lato"/>
          <w:sz w:val="21"/>
          <w:szCs w:val="21"/>
          <w:lang w:val="es-ES"/>
        </w:rPr>
        <w:t xml:space="preserve">El </w:t>
      </w:r>
      <w:proofErr w:type="spellStart"/>
      <w:r w:rsidRPr="00437780">
        <w:rPr>
          <w:rFonts w:ascii="Lato" w:eastAsia="Lato" w:hAnsi="Lato" w:cs="Lato"/>
          <w:sz w:val="21"/>
          <w:szCs w:val="21"/>
          <w:lang w:val="es-ES"/>
        </w:rPr>
        <w:t>Chief</w:t>
      </w:r>
      <w:proofErr w:type="spellEnd"/>
      <w:r w:rsidRPr="00437780">
        <w:rPr>
          <w:rFonts w:ascii="Lato" w:eastAsia="Lato" w:hAnsi="Lato" w:cs="Lato"/>
          <w:sz w:val="21"/>
          <w:szCs w:val="21"/>
          <w:lang w:val="es-ES"/>
        </w:rPr>
        <w:t xml:space="preserve"> </w:t>
      </w:r>
      <w:proofErr w:type="spellStart"/>
      <w:r w:rsidRPr="00437780">
        <w:rPr>
          <w:rFonts w:ascii="Lato" w:eastAsia="Lato" w:hAnsi="Lato" w:cs="Lato"/>
          <w:sz w:val="21"/>
          <w:szCs w:val="21"/>
          <w:lang w:val="es-ES"/>
        </w:rPr>
        <w:t>Operations</w:t>
      </w:r>
      <w:proofErr w:type="spellEnd"/>
      <w:r w:rsidRPr="00437780">
        <w:rPr>
          <w:rFonts w:ascii="Lato" w:eastAsia="Lato" w:hAnsi="Lato" w:cs="Lato"/>
          <w:sz w:val="21"/>
          <w:szCs w:val="21"/>
          <w:lang w:val="es-ES"/>
        </w:rPr>
        <w:t xml:space="preserve"> </w:t>
      </w:r>
      <w:proofErr w:type="spellStart"/>
      <w:r w:rsidRPr="00437780">
        <w:rPr>
          <w:rFonts w:ascii="Lato" w:eastAsia="Lato" w:hAnsi="Lato" w:cs="Lato"/>
          <w:sz w:val="21"/>
          <w:szCs w:val="21"/>
          <w:lang w:val="es-ES"/>
        </w:rPr>
        <w:t>Officer</w:t>
      </w:r>
      <w:proofErr w:type="spellEnd"/>
      <w:r w:rsidRPr="00437780">
        <w:rPr>
          <w:rFonts w:ascii="Lato" w:eastAsia="Lato" w:hAnsi="Lato" w:cs="Lato"/>
          <w:sz w:val="21"/>
          <w:szCs w:val="21"/>
          <w:lang w:val="es-ES"/>
        </w:rPr>
        <w:t xml:space="preserve"> de Geoblink, Rafa Pulido, ha hablado sobre el lanzamiento del informe “Rentabilizando las compras por impulso en productos de co</w:t>
      </w:r>
      <w:r w:rsidRPr="00437780">
        <w:rPr>
          <w:rFonts w:ascii="Lato" w:eastAsia="Lato" w:hAnsi="Lato" w:cs="Lato"/>
          <w:sz w:val="21"/>
          <w:szCs w:val="21"/>
          <w:lang w:val="es-ES"/>
        </w:rPr>
        <w:t xml:space="preserve">nsumo 2020” y afirma: “los resultados confirman que los nuevos hábitos de compra impulsiva están cambiando el ecosistema retail hasta el punto de poder decir que nunca había habido tantas oportunidades. Tanto para retailers como para fabricantes de bienes </w:t>
      </w:r>
      <w:r w:rsidRPr="00437780">
        <w:rPr>
          <w:rFonts w:ascii="Lato" w:eastAsia="Lato" w:hAnsi="Lato" w:cs="Lato"/>
          <w:sz w:val="21"/>
          <w:szCs w:val="21"/>
          <w:lang w:val="es-ES"/>
        </w:rPr>
        <w:t>de consumo, estas compras pueden suponer una enorme fuente de ingresos, pero solo será así si saben rentabilizarlos. Para explotar ese potencial hay que entender cómo influye cada localización en el comportamiento de los consumidores. Las marcas que logren</w:t>
      </w:r>
      <w:r w:rsidRPr="00437780">
        <w:rPr>
          <w:rFonts w:ascii="Lato" w:eastAsia="Lato" w:hAnsi="Lato" w:cs="Lato"/>
          <w:sz w:val="21"/>
          <w:szCs w:val="21"/>
          <w:lang w:val="es-ES"/>
        </w:rPr>
        <w:t xml:space="preserve"> sacar partido de esta información serán capaces de optimizar sus puntos de venta de principio a fin, de diferenciarse y de plantar cara a la feroz competencia que caracteriza esta nueva era retail”. </w:t>
      </w:r>
    </w:p>
    <w:p w14:paraId="1B0784D7" w14:textId="77777777" w:rsidR="0075040C" w:rsidRPr="00437780" w:rsidRDefault="0075040C">
      <w:pPr>
        <w:spacing w:line="240" w:lineRule="auto"/>
        <w:jc w:val="both"/>
        <w:rPr>
          <w:rFonts w:ascii="Lato" w:eastAsia="Lato" w:hAnsi="Lato" w:cs="Lato"/>
          <w:sz w:val="21"/>
          <w:szCs w:val="21"/>
          <w:lang w:val="es-ES"/>
        </w:rPr>
      </w:pPr>
      <w:bookmarkStart w:id="3" w:name="_heading=h.3xy5k4njvoab" w:colFirst="0" w:colLast="0"/>
      <w:bookmarkEnd w:id="3"/>
    </w:p>
    <w:p w14:paraId="0A7FE4FB" w14:textId="77777777" w:rsidR="0075040C" w:rsidRPr="00437780" w:rsidRDefault="00097EBA">
      <w:pPr>
        <w:spacing w:line="240" w:lineRule="auto"/>
        <w:jc w:val="both"/>
        <w:rPr>
          <w:rFonts w:ascii="Lato" w:eastAsia="Lato" w:hAnsi="Lato" w:cs="Lato"/>
          <w:sz w:val="21"/>
          <w:szCs w:val="21"/>
          <w:lang w:val="es-ES"/>
        </w:rPr>
      </w:pPr>
      <w:r w:rsidRPr="00437780">
        <w:rPr>
          <w:rFonts w:ascii="Lato" w:eastAsia="Lato" w:hAnsi="Lato" w:cs="Lato"/>
          <w:sz w:val="21"/>
          <w:szCs w:val="21"/>
          <w:lang w:val="es-ES"/>
        </w:rPr>
        <w:t>Adicionalmente, la encuesta, finalizada el 11 de octub</w:t>
      </w:r>
      <w:r w:rsidRPr="00437780">
        <w:rPr>
          <w:rFonts w:ascii="Lato" w:eastAsia="Lato" w:hAnsi="Lato" w:cs="Lato"/>
          <w:sz w:val="21"/>
          <w:szCs w:val="21"/>
          <w:lang w:val="es-ES"/>
        </w:rPr>
        <w:t xml:space="preserve">re de 2019, arroja interesantes datos </w:t>
      </w:r>
      <w:proofErr w:type="gramStart"/>
      <w:r w:rsidRPr="00437780">
        <w:rPr>
          <w:rFonts w:ascii="Lato" w:eastAsia="Lato" w:hAnsi="Lato" w:cs="Lato"/>
          <w:sz w:val="21"/>
          <w:szCs w:val="21"/>
          <w:lang w:val="es-ES"/>
        </w:rPr>
        <w:t>en relación a</w:t>
      </w:r>
      <w:proofErr w:type="gramEnd"/>
      <w:r w:rsidRPr="00437780">
        <w:rPr>
          <w:rFonts w:ascii="Lato" w:eastAsia="Lato" w:hAnsi="Lato" w:cs="Lato"/>
          <w:sz w:val="21"/>
          <w:szCs w:val="21"/>
          <w:lang w:val="es-ES"/>
        </w:rPr>
        <w:t xml:space="preserve"> las preferencias de unas y otras generaciones, además de entregar información relevante en lo que se refiere a estrategias de promoción y distribución. No solo evidencia cómo hacer coexistir lo online y l</w:t>
      </w:r>
      <w:r w:rsidRPr="00437780">
        <w:rPr>
          <w:rFonts w:ascii="Lato" w:eastAsia="Lato" w:hAnsi="Lato" w:cs="Lato"/>
          <w:sz w:val="21"/>
          <w:szCs w:val="21"/>
          <w:lang w:val="es-ES"/>
        </w:rPr>
        <w:t xml:space="preserve">o offline en pos de optimizar las estrategias omnicanal, sino que también permite conocer los beneficios de técnicas de análisis, como el </w:t>
      </w:r>
      <w:proofErr w:type="spellStart"/>
      <w:r w:rsidRPr="00437780">
        <w:rPr>
          <w:rFonts w:ascii="Lato" w:eastAsia="Lato" w:hAnsi="Lato" w:cs="Lato"/>
          <w:i/>
          <w:sz w:val="21"/>
          <w:szCs w:val="21"/>
          <w:lang w:val="es-ES"/>
        </w:rPr>
        <w:t>clustering</w:t>
      </w:r>
      <w:proofErr w:type="spellEnd"/>
      <w:r w:rsidRPr="00437780">
        <w:rPr>
          <w:rFonts w:ascii="Lato" w:eastAsia="Lato" w:hAnsi="Lato" w:cs="Lato"/>
          <w:sz w:val="21"/>
          <w:szCs w:val="21"/>
          <w:lang w:val="es-ES"/>
        </w:rPr>
        <w:t xml:space="preserve"> de geolocalización, para completar los datos internos sobre el rendimiento de una red con las condiciones d</w:t>
      </w:r>
      <w:r w:rsidRPr="00437780">
        <w:rPr>
          <w:rFonts w:ascii="Lato" w:eastAsia="Lato" w:hAnsi="Lato" w:cs="Lato"/>
          <w:sz w:val="21"/>
          <w:szCs w:val="21"/>
          <w:lang w:val="es-ES"/>
        </w:rPr>
        <w:t>el entorno geográfico de cada ubicación y así poder apostar sobre seguro a la hora de desarrollar campañas localizadas.</w:t>
      </w:r>
    </w:p>
    <w:p w14:paraId="67801F7D" w14:textId="77777777" w:rsidR="0075040C" w:rsidRPr="00437780" w:rsidRDefault="0075040C">
      <w:pPr>
        <w:spacing w:line="240" w:lineRule="auto"/>
        <w:jc w:val="both"/>
        <w:rPr>
          <w:rFonts w:ascii="Lato" w:eastAsia="Lato" w:hAnsi="Lato" w:cs="Lato"/>
          <w:sz w:val="21"/>
          <w:szCs w:val="21"/>
          <w:lang w:val="es-ES"/>
        </w:rPr>
      </w:pPr>
    </w:p>
    <w:p w14:paraId="3944E1FE" w14:textId="77777777" w:rsidR="0075040C" w:rsidRPr="00437780" w:rsidRDefault="0075040C">
      <w:pPr>
        <w:spacing w:line="240" w:lineRule="auto"/>
        <w:jc w:val="both"/>
        <w:rPr>
          <w:rFonts w:ascii="Lato" w:eastAsia="Lato" w:hAnsi="Lato" w:cs="Lato"/>
          <w:sz w:val="21"/>
          <w:szCs w:val="21"/>
          <w:lang w:val="es-ES"/>
        </w:rPr>
      </w:pPr>
    </w:p>
    <w:p w14:paraId="229E901D" w14:textId="77777777" w:rsidR="0075040C" w:rsidRPr="00437780" w:rsidRDefault="00097EBA" w:rsidP="00437780">
      <w:pPr>
        <w:jc w:val="center"/>
        <w:rPr>
          <w:rFonts w:ascii="Montserrat" w:eastAsia="Montserrat" w:hAnsi="Montserrat" w:cs="Montserrat"/>
          <w:b/>
          <w:color w:val="002B49"/>
          <w:sz w:val="21"/>
          <w:szCs w:val="21"/>
          <w:lang w:val="es-ES"/>
        </w:rPr>
      </w:pPr>
      <w:r w:rsidRPr="00437780">
        <w:rPr>
          <w:rFonts w:ascii="Montserrat" w:eastAsia="Montserrat" w:hAnsi="Montserrat" w:cs="Montserrat"/>
          <w:b/>
          <w:color w:val="002B49"/>
          <w:sz w:val="21"/>
          <w:szCs w:val="21"/>
          <w:lang w:val="es-ES"/>
        </w:rPr>
        <w:t>Descargar informe</w:t>
      </w:r>
    </w:p>
    <w:p w14:paraId="26F82F36" w14:textId="77777777" w:rsidR="0075040C" w:rsidRPr="00437780" w:rsidRDefault="0075040C">
      <w:pPr>
        <w:jc w:val="both"/>
        <w:rPr>
          <w:b/>
          <w:sz w:val="21"/>
          <w:szCs w:val="21"/>
          <w:lang w:val="es-ES"/>
        </w:rPr>
      </w:pPr>
    </w:p>
    <w:p w14:paraId="1A37F8EB" w14:textId="77777777" w:rsidR="0075040C" w:rsidRPr="00437780" w:rsidRDefault="00097EBA">
      <w:pPr>
        <w:jc w:val="both"/>
        <w:rPr>
          <w:rFonts w:ascii="Montserrat" w:eastAsia="Montserrat" w:hAnsi="Montserrat" w:cs="Montserrat"/>
          <w:b/>
          <w:color w:val="002B49"/>
          <w:sz w:val="21"/>
          <w:szCs w:val="21"/>
          <w:lang w:val="es-ES"/>
        </w:rPr>
      </w:pPr>
      <w:r w:rsidRPr="00437780">
        <w:rPr>
          <w:rFonts w:ascii="Montserrat" w:eastAsia="Montserrat" w:hAnsi="Montserrat" w:cs="Montserrat"/>
          <w:b/>
          <w:color w:val="002B49"/>
          <w:sz w:val="21"/>
          <w:szCs w:val="21"/>
          <w:lang w:val="es-ES"/>
        </w:rPr>
        <w:t>Sobre los datos</w:t>
      </w:r>
    </w:p>
    <w:p w14:paraId="70552217" w14:textId="5560D022" w:rsidR="0075040C" w:rsidRPr="00437780" w:rsidRDefault="00437780">
      <w:pPr>
        <w:jc w:val="both"/>
        <w:rPr>
          <w:rFonts w:ascii="Montserrat" w:eastAsia="Montserrat" w:hAnsi="Montserrat" w:cs="Montserrat"/>
          <w:b/>
          <w:color w:val="002B49"/>
          <w:sz w:val="21"/>
          <w:szCs w:val="21"/>
        </w:rPr>
      </w:pPr>
      <w:r w:rsidRPr="00437780">
        <w:rPr>
          <w:rFonts w:ascii="Montserrat" w:eastAsia="Montserrat" w:hAnsi="Montserrat" w:cs="Montserrat"/>
          <w:b/>
          <w:noProof/>
          <w:color w:val="002B49"/>
          <w:sz w:val="21"/>
          <w:szCs w:val="21"/>
        </w:rPr>
        <mc:AlternateContent>
          <mc:Choice Requires="wps">
            <w:drawing>
              <wp:inline distT="114300" distB="114300" distL="114300" distR="114300" wp14:anchorId="7E1D9033" wp14:editId="4F31EB4A">
                <wp:extent cx="496800" cy="0"/>
                <wp:effectExtent l="0" t="12700" r="24130" b="12700"/>
                <wp:docPr id="1" name="Straight Arrow Connector 1"/>
                <wp:cNvGraphicFramePr/>
                <a:graphic xmlns:a="http://schemas.openxmlformats.org/drawingml/2006/main">
                  <a:graphicData uri="http://schemas.microsoft.com/office/word/2010/wordprocessingShape">
                    <wps:wsp>
                      <wps:cNvCnPr/>
                      <wps:spPr>
                        <a:xfrm>
                          <a:off x="0" y="0"/>
                          <a:ext cx="496800" cy="0"/>
                        </a:xfrm>
                        <a:prstGeom prst="straightConnector1">
                          <a:avLst/>
                        </a:prstGeom>
                        <a:noFill/>
                        <a:ln w="28575" cap="flat" cmpd="sng">
                          <a:solidFill>
                            <a:srgbClr val="6FA1D4"/>
                          </a:solidFill>
                          <a:prstDash val="solid"/>
                          <a:round/>
                          <a:headEnd type="none" w="sm" len="sm"/>
                          <a:tailEnd type="none" w="sm" len="sm"/>
                        </a:ln>
                      </wps:spPr>
                      <wps:bodyPr/>
                    </wps:wsp>
                  </a:graphicData>
                </a:graphic>
              </wp:inline>
            </w:drawing>
          </mc:Choice>
          <mc:Fallback>
            <w:pict>
              <v:shape w14:anchorId="5C76565C" id="Straight Arrow Connector 1" o:spid="_x0000_s1026" type="#_x0000_t32" style="width:39.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" strokecolor="#6fa1d4" strokeweight="2.25pt">
                <v:stroke startarrowwidth="narrow" startarrowlength="short" endarrowwidth="narrow" endarrowlength="short"/>
                <w10:anchorlock/>
              </v:shape>
            </w:pict>
          </mc:Fallback>
        </mc:AlternateContent>
      </w:r>
    </w:p>
    <w:p w14:paraId="0D09BA94" w14:textId="77777777" w:rsidR="0075040C" w:rsidRPr="00437780" w:rsidRDefault="0075040C">
      <w:pPr>
        <w:jc w:val="both"/>
        <w:rPr>
          <w:rFonts w:ascii="Lato" w:eastAsia="Lato" w:hAnsi="Lato" w:cs="Lato"/>
          <w:b/>
          <w:sz w:val="21"/>
          <w:szCs w:val="21"/>
        </w:rPr>
      </w:pPr>
    </w:p>
    <w:p w14:paraId="49477ABC" w14:textId="77777777" w:rsidR="0075040C" w:rsidRPr="00437780" w:rsidRDefault="00097EBA">
      <w:pPr>
        <w:spacing w:line="240" w:lineRule="auto"/>
        <w:jc w:val="both"/>
        <w:rPr>
          <w:rFonts w:ascii="Lato" w:eastAsia="Lato" w:hAnsi="Lato" w:cs="Lato"/>
          <w:sz w:val="21"/>
          <w:szCs w:val="21"/>
          <w:lang w:val="es-ES"/>
        </w:rPr>
      </w:pPr>
      <w:r w:rsidRPr="00437780">
        <w:rPr>
          <w:rFonts w:ascii="Lato" w:eastAsia="Lato" w:hAnsi="Lato" w:cs="Lato"/>
          <w:sz w:val="21"/>
          <w:szCs w:val="21"/>
          <w:lang w:val="es-ES"/>
        </w:rPr>
        <w:t xml:space="preserve">Los hallazgos dados a conocer en este informe se extraen de una encuesta realizada entre el 30 de septiembre y el 11 de octubre de 2019 en la que participaron 300 consumidores de Reino Unido y de España, y en la que se realizaron 17 preguntas relacionadas </w:t>
      </w:r>
      <w:r w:rsidRPr="00437780">
        <w:rPr>
          <w:rFonts w:ascii="Lato" w:eastAsia="Lato" w:hAnsi="Lato" w:cs="Lato"/>
          <w:sz w:val="21"/>
          <w:szCs w:val="21"/>
          <w:lang w:val="es-ES"/>
        </w:rPr>
        <w:t>con las 5 categorías cubiertas.</w:t>
      </w:r>
    </w:p>
    <w:p w14:paraId="563C5643" w14:textId="77777777" w:rsidR="0075040C" w:rsidRPr="00437780" w:rsidRDefault="0075040C">
      <w:pPr>
        <w:spacing w:line="240" w:lineRule="auto"/>
        <w:jc w:val="both"/>
        <w:rPr>
          <w:rFonts w:ascii="Lato" w:eastAsia="Lato" w:hAnsi="Lato" w:cs="Lato"/>
          <w:sz w:val="21"/>
          <w:szCs w:val="21"/>
          <w:lang w:val="es-ES"/>
        </w:rPr>
      </w:pPr>
    </w:p>
    <w:p w14:paraId="63C62B9E" w14:textId="77777777" w:rsidR="0075040C" w:rsidRPr="00437780" w:rsidRDefault="00097EBA" w:rsidP="00437780">
      <w:pPr>
        <w:jc w:val="both"/>
        <w:rPr>
          <w:rFonts w:ascii="Montserrat" w:eastAsia="Montserrat" w:hAnsi="Montserrat" w:cs="Montserrat"/>
          <w:b/>
          <w:color w:val="002B49"/>
          <w:sz w:val="21"/>
          <w:szCs w:val="21"/>
          <w:lang w:val="es-ES"/>
        </w:rPr>
      </w:pPr>
      <w:proofErr w:type="spellStart"/>
      <w:r w:rsidRPr="00437780">
        <w:rPr>
          <w:rFonts w:ascii="Montserrat" w:eastAsia="Montserrat" w:hAnsi="Montserrat" w:cs="Montserrat"/>
          <w:b/>
          <w:color w:val="002B49"/>
          <w:sz w:val="21"/>
          <w:szCs w:val="21"/>
          <w:lang w:val="es-ES"/>
        </w:rPr>
        <w:t>Sobre</w:t>
      </w:r>
      <w:proofErr w:type="spellEnd"/>
      <w:r w:rsidRPr="00437780">
        <w:rPr>
          <w:rFonts w:ascii="Montserrat" w:eastAsia="Montserrat" w:hAnsi="Montserrat" w:cs="Montserrat"/>
          <w:b/>
          <w:color w:val="002B49"/>
          <w:sz w:val="21"/>
          <w:szCs w:val="21"/>
          <w:lang w:val="es-ES"/>
        </w:rPr>
        <w:t xml:space="preserve"> Geoblink</w:t>
      </w:r>
    </w:p>
    <w:p w14:paraId="44844016" w14:textId="1E96A814" w:rsidR="0075040C" w:rsidRPr="00437780" w:rsidRDefault="00437780">
      <w:pPr>
        <w:jc w:val="both"/>
        <w:rPr>
          <w:rFonts w:ascii="Montserrat" w:eastAsia="Montserrat" w:hAnsi="Montserrat" w:cs="Montserrat"/>
          <w:b/>
          <w:color w:val="002B49"/>
          <w:sz w:val="21"/>
          <w:szCs w:val="21"/>
        </w:rPr>
      </w:pPr>
      <w:r w:rsidRPr="00437780">
        <w:rPr>
          <w:rFonts w:ascii="Montserrat" w:eastAsia="Montserrat" w:hAnsi="Montserrat" w:cs="Montserrat"/>
          <w:b/>
          <w:noProof/>
          <w:color w:val="002B49"/>
          <w:sz w:val="21"/>
          <w:szCs w:val="21"/>
        </w:rPr>
        <mc:AlternateContent>
          <mc:Choice Requires="wps">
            <w:drawing>
              <wp:inline distT="114300" distB="114300" distL="114300" distR="114300" wp14:anchorId="14BAC349" wp14:editId="5BE28DF3">
                <wp:extent cx="496800" cy="0"/>
                <wp:effectExtent l="0" t="12700" r="24130" b="12700"/>
                <wp:docPr id="3" name="Straight Arrow Connector 3"/>
                <wp:cNvGraphicFramePr/>
                <a:graphic xmlns:a="http://schemas.openxmlformats.org/drawingml/2006/main">
                  <a:graphicData uri="http://schemas.microsoft.com/office/word/2010/wordprocessingShape">
                    <wps:wsp>
                      <wps:cNvCnPr/>
                      <wps:spPr>
                        <a:xfrm>
                          <a:off x="0" y="0"/>
                          <a:ext cx="496800" cy="0"/>
                        </a:xfrm>
                        <a:prstGeom prst="straightConnector1">
                          <a:avLst/>
                        </a:prstGeom>
                        <a:noFill/>
                        <a:ln w="28575" cap="flat" cmpd="sng">
                          <a:solidFill>
                            <a:srgbClr val="6FA1D4"/>
                          </a:solidFill>
                          <a:prstDash val="solid"/>
                          <a:round/>
                          <a:headEnd type="none" w="sm" len="sm"/>
                          <a:tailEnd type="none" w="sm" len="sm"/>
                        </a:ln>
                      </wps:spPr>
                      <wps:bodyPr/>
                    </wps:wsp>
                  </a:graphicData>
                </a:graphic>
              </wp:inline>
            </w:drawing>
          </mc:Choice>
          <mc:Fallback>
            <w:pict>
              <v:shape w14:anchorId="6C330181" id="Straight Arrow Connector 3" o:spid="_x0000_s1026" type="#_x0000_t32" style="width:39.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" strokecolor="#6fa1d4" strokeweight="2.25pt">
                <v:stroke startarrowwidth="narrow" startarrowlength="short" endarrowwidth="narrow" endarrowlength="short"/>
                <w10:anchorlock/>
              </v:shape>
            </w:pict>
          </mc:Fallback>
        </mc:AlternateContent>
      </w:r>
    </w:p>
    <w:p w14:paraId="209B7738" w14:textId="77777777" w:rsidR="0075040C" w:rsidRPr="00437780" w:rsidRDefault="0075040C">
      <w:pPr>
        <w:jc w:val="both"/>
        <w:rPr>
          <w:rFonts w:ascii="Montserrat" w:eastAsia="Montserrat" w:hAnsi="Montserrat" w:cs="Montserrat"/>
          <w:b/>
          <w:color w:val="002B49"/>
          <w:sz w:val="21"/>
          <w:szCs w:val="21"/>
        </w:rPr>
      </w:pPr>
    </w:p>
    <w:p w14:paraId="0739500D" w14:textId="77777777" w:rsidR="0075040C" w:rsidRPr="00437780" w:rsidRDefault="00097EBA">
      <w:pPr>
        <w:spacing w:line="240" w:lineRule="auto"/>
        <w:jc w:val="both"/>
        <w:rPr>
          <w:rFonts w:ascii="Lato" w:eastAsia="Lato" w:hAnsi="Lato" w:cs="Lato"/>
          <w:sz w:val="21"/>
          <w:szCs w:val="21"/>
          <w:lang w:val="es-ES"/>
        </w:rPr>
      </w:pPr>
      <w:r w:rsidRPr="00437780">
        <w:rPr>
          <w:rFonts w:ascii="Lato" w:eastAsia="Lato" w:hAnsi="Lato" w:cs="Lato"/>
          <w:color w:val="000000"/>
          <w:sz w:val="21"/>
          <w:szCs w:val="21"/>
          <w:lang w:val="es-ES"/>
        </w:rPr>
        <w:t xml:space="preserve">Geoblink es la plataforma de </w:t>
      </w:r>
      <w:proofErr w:type="spellStart"/>
      <w:r w:rsidRPr="00437780">
        <w:rPr>
          <w:rFonts w:ascii="Lato" w:eastAsia="Lato" w:hAnsi="Lato" w:cs="Lato"/>
          <w:i/>
          <w:color w:val="000000"/>
          <w:sz w:val="21"/>
          <w:szCs w:val="21"/>
          <w:lang w:val="es-ES"/>
        </w:rPr>
        <w:t>Location</w:t>
      </w:r>
      <w:proofErr w:type="spellEnd"/>
      <w:r w:rsidRPr="00437780">
        <w:rPr>
          <w:rFonts w:ascii="Lato" w:eastAsia="Lato" w:hAnsi="Lato" w:cs="Lato"/>
          <w:i/>
          <w:color w:val="000000"/>
          <w:sz w:val="21"/>
          <w:szCs w:val="21"/>
          <w:lang w:val="es-ES"/>
        </w:rPr>
        <w:t xml:space="preserve"> </w:t>
      </w:r>
      <w:r w:rsidRPr="00437780">
        <w:rPr>
          <w:rFonts w:ascii="Lato" w:eastAsia="Lato" w:hAnsi="Lato" w:cs="Lato"/>
          <w:i/>
          <w:sz w:val="21"/>
          <w:szCs w:val="21"/>
          <w:lang w:val="es-ES"/>
        </w:rPr>
        <w:t>Management</w:t>
      </w:r>
      <w:r w:rsidRPr="00437780">
        <w:rPr>
          <w:rFonts w:ascii="Lato" w:eastAsia="Lato" w:hAnsi="Lato" w:cs="Lato"/>
          <w:color w:val="000000"/>
          <w:sz w:val="21"/>
          <w:szCs w:val="21"/>
          <w:lang w:val="es-ES"/>
        </w:rPr>
        <w:t xml:space="preserve"> que ayuda a profesionales del </w:t>
      </w:r>
      <w:r w:rsidRPr="00437780">
        <w:rPr>
          <w:rFonts w:ascii="Lato" w:eastAsia="Lato" w:hAnsi="Lato" w:cs="Lato"/>
          <w:sz w:val="21"/>
          <w:szCs w:val="21"/>
          <w:lang w:val="es-ES"/>
        </w:rPr>
        <w:t xml:space="preserve">ecosistema </w:t>
      </w:r>
      <w:r w:rsidRPr="00437780">
        <w:rPr>
          <w:rFonts w:ascii="Lato" w:eastAsia="Lato" w:hAnsi="Lato" w:cs="Lato"/>
          <w:color w:val="000000"/>
          <w:sz w:val="21"/>
          <w:szCs w:val="21"/>
          <w:lang w:val="es-ES"/>
        </w:rPr>
        <w:t>retail</w:t>
      </w:r>
      <w:r w:rsidRPr="00437780">
        <w:rPr>
          <w:rFonts w:ascii="Lato" w:eastAsia="Lato" w:hAnsi="Lato" w:cs="Lato"/>
          <w:sz w:val="21"/>
          <w:szCs w:val="21"/>
          <w:lang w:val="es-ES"/>
        </w:rPr>
        <w:t xml:space="preserve"> </w:t>
      </w:r>
      <w:r w:rsidRPr="00437780">
        <w:rPr>
          <w:rFonts w:ascii="Lato" w:eastAsia="Lato" w:hAnsi="Lato" w:cs="Lato"/>
          <w:color w:val="000000"/>
          <w:sz w:val="21"/>
          <w:szCs w:val="21"/>
          <w:lang w:val="es-ES"/>
        </w:rPr>
        <w:t>a maximizar el rendimiento de su</w:t>
      </w:r>
      <w:r w:rsidRPr="00437780">
        <w:rPr>
          <w:rFonts w:ascii="Lato" w:eastAsia="Lato" w:hAnsi="Lato" w:cs="Lato"/>
          <w:sz w:val="21"/>
          <w:szCs w:val="21"/>
          <w:lang w:val="es-ES"/>
        </w:rPr>
        <w:t xml:space="preserve">s negocios. </w:t>
      </w:r>
      <w:r w:rsidRPr="00437780">
        <w:rPr>
          <w:rFonts w:ascii="Lato" w:eastAsia="Lato" w:hAnsi="Lato" w:cs="Lato"/>
          <w:color w:val="000000"/>
          <w:sz w:val="21"/>
          <w:szCs w:val="21"/>
          <w:lang w:val="es-ES"/>
        </w:rPr>
        <w:t xml:space="preserve">A través de una interfaz sencilla, funciones de datos avanzadas </w:t>
      </w:r>
      <w:r w:rsidRPr="00437780">
        <w:rPr>
          <w:rFonts w:ascii="Lato" w:eastAsia="Lato" w:hAnsi="Lato" w:cs="Lato"/>
          <w:color w:val="000000"/>
          <w:sz w:val="21"/>
          <w:szCs w:val="21"/>
          <w:lang w:val="es-ES"/>
        </w:rPr>
        <w:t>y estadísticas predictivas, Geoblink permite a las empresas crecer estratégicamente, mejorar la eficiencia de sus campañas de marketing, monitorizar la actividad de los competidores e impulsar el rendimiento de redes de puntos de venta.</w:t>
      </w:r>
    </w:p>
    <w:p w14:paraId="3CC0B8BF" w14:textId="77777777" w:rsidR="0075040C" w:rsidRPr="00437780" w:rsidRDefault="0075040C">
      <w:pPr>
        <w:spacing w:line="240" w:lineRule="auto"/>
        <w:rPr>
          <w:rFonts w:ascii="Lato" w:eastAsia="Lato" w:hAnsi="Lato" w:cs="Lato"/>
          <w:sz w:val="21"/>
          <w:szCs w:val="21"/>
          <w:lang w:val="es-ES"/>
        </w:rPr>
      </w:pPr>
    </w:p>
    <w:p w14:paraId="640E5233" w14:textId="614C8C6E" w:rsidR="0075040C" w:rsidRDefault="00097EBA" w:rsidP="00437780">
      <w:pPr>
        <w:spacing w:line="240" w:lineRule="auto"/>
        <w:jc w:val="both"/>
        <w:rPr>
          <w:rFonts w:ascii="Lato" w:eastAsia="Lato" w:hAnsi="Lato" w:cs="Lato"/>
          <w:sz w:val="21"/>
          <w:szCs w:val="21"/>
          <w:lang w:val="es-ES"/>
        </w:rPr>
      </w:pPr>
      <w:r w:rsidRPr="00437780">
        <w:rPr>
          <w:rFonts w:ascii="Lato" w:eastAsia="Lato" w:hAnsi="Lato" w:cs="Lato"/>
          <w:color w:val="000000"/>
          <w:sz w:val="21"/>
          <w:szCs w:val="21"/>
          <w:lang w:val="es-ES"/>
        </w:rPr>
        <w:t>Para más informaci</w:t>
      </w:r>
      <w:r w:rsidRPr="00437780">
        <w:rPr>
          <w:rFonts w:ascii="Lato" w:eastAsia="Lato" w:hAnsi="Lato" w:cs="Lato"/>
          <w:color w:val="000000"/>
          <w:sz w:val="21"/>
          <w:szCs w:val="21"/>
          <w:lang w:val="es-ES"/>
        </w:rPr>
        <w:t xml:space="preserve">ón sobre cómo </w:t>
      </w:r>
      <w:r w:rsidRPr="00437780">
        <w:rPr>
          <w:rFonts w:ascii="Lato" w:eastAsia="Lato" w:hAnsi="Lato" w:cs="Lato"/>
          <w:sz w:val="21"/>
          <w:szCs w:val="21"/>
          <w:lang w:val="es-ES"/>
        </w:rPr>
        <w:t>impulsar</w:t>
      </w:r>
      <w:r w:rsidRPr="00437780">
        <w:rPr>
          <w:rFonts w:ascii="Lato" w:eastAsia="Lato" w:hAnsi="Lato" w:cs="Lato"/>
          <w:color w:val="000000"/>
          <w:sz w:val="21"/>
          <w:szCs w:val="21"/>
          <w:lang w:val="es-ES"/>
        </w:rPr>
        <w:t xml:space="preserve"> tu estrategia de negocio</w:t>
      </w:r>
      <w:r w:rsidRPr="00437780">
        <w:rPr>
          <w:rFonts w:ascii="Lato" w:eastAsia="Lato" w:hAnsi="Lato" w:cs="Lato"/>
          <w:sz w:val="21"/>
          <w:szCs w:val="21"/>
          <w:lang w:val="es-ES"/>
        </w:rPr>
        <w:t xml:space="preserve"> </w:t>
      </w:r>
      <w:r w:rsidRPr="00437780">
        <w:rPr>
          <w:rFonts w:ascii="Lato" w:eastAsia="Lato" w:hAnsi="Lato" w:cs="Lato"/>
          <w:color w:val="000000"/>
          <w:sz w:val="21"/>
          <w:szCs w:val="21"/>
          <w:lang w:val="es-ES"/>
        </w:rPr>
        <w:t xml:space="preserve">visita </w:t>
      </w:r>
      <w:hyperlink r:id="rId8">
        <w:r w:rsidRPr="00437780">
          <w:rPr>
            <w:rFonts w:ascii="Lato" w:eastAsia="Lato" w:hAnsi="Lato" w:cs="Lato"/>
            <w:color w:val="1155CC"/>
            <w:sz w:val="21"/>
            <w:szCs w:val="21"/>
            <w:u w:val="single"/>
            <w:lang w:val="es-ES"/>
          </w:rPr>
          <w:t>https://www.geoblink.es</w:t>
        </w:r>
      </w:hyperlink>
    </w:p>
    <w:p w14:paraId="50B43C24" w14:textId="77777777" w:rsidR="00437780" w:rsidRPr="00437780" w:rsidRDefault="00437780" w:rsidP="00437780">
      <w:pPr>
        <w:spacing w:line="240" w:lineRule="auto"/>
        <w:jc w:val="both"/>
        <w:rPr>
          <w:rFonts w:ascii="Lato" w:eastAsia="Lato" w:hAnsi="Lato" w:cs="Lato"/>
          <w:sz w:val="21"/>
          <w:szCs w:val="21"/>
          <w:lang w:val="es-ES"/>
        </w:rPr>
      </w:pPr>
    </w:p>
    <w:p w14:paraId="1474497E" w14:textId="77777777" w:rsidR="0075040C" w:rsidRPr="00437780" w:rsidRDefault="00097EBA">
      <w:pPr>
        <w:jc w:val="both"/>
        <w:rPr>
          <w:rFonts w:ascii="Lato" w:eastAsia="Lato" w:hAnsi="Lato" w:cs="Lato"/>
          <w:sz w:val="21"/>
          <w:szCs w:val="21"/>
          <w:lang w:val="es-ES"/>
        </w:rPr>
      </w:pPr>
      <w:r w:rsidRPr="00437780">
        <w:rPr>
          <w:rFonts w:ascii="Lato" w:eastAsia="Lato" w:hAnsi="Lato" w:cs="Lato"/>
          <w:b/>
          <w:color w:val="000000"/>
          <w:sz w:val="21"/>
          <w:szCs w:val="21"/>
          <w:lang w:val="es-ES"/>
        </w:rPr>
        <w:t>Información de contacto para prensa</w:t>
      </w:r>
    </w:p>
    <w:p w14:paraId="4C342DE1" w14:textId="77777777" w:rsidR="0075040C" w:rsidRPr="00437780" w:rsidRDefault="00097EBA">
      <w:pPr>
        <w:rPr>
          <w:rFonts w:ascii="Lato" w:eastAsia="Lato" w:hAnsi="Lato" w:cs="Lato"/>
          <w:sz w:val="21"/>
          <w:szCs w:val="21"/>
          <w:lang w:val="es-ES"/>
        </w:rPr>
      </w:pPr>
      <w:r w:rsidRPr="00437780">
        <w:rPr>
          <w:rFonts w:ascii="Lato" w:eastAsia="Lato" w:hAnsi="Lato" w:cs="Lato"/>
          <w:b/>
          <w:color w:val="000000"/>
          <w:sz w:val="21"/>
          <w:szCs w:val="21"/>
          <w:lang w:val="es-ES"/>
        </w:rPr>
        <w:t>Nombre</w:t>
      </w:r>
      <w:r w:rsidRPr="00437780">
        <w:rPr>
          <w:rFonts w:ascii="Lato" w:eastAsia="Lato" w:hAnsi="Lato" w:cs="Lato"/>
          <w:color w:val="000000"/>
          <w:sz w:val="21"/>
          <w:szCs w:val="21"/>
          <w:lang w:val="es-ES"/>
        </w:rPr>
        <w:t xml:space="preserve">: Josefina </w:t>
      </w:r>
      <w:proofErr w:type="spellStart"/>
      <w:r w:rsidRPr="00437780">
        <w:rPr>
          <w:rFonts w:ascii="Lato" w:eastAsia="Lato" w:hAnsi="Lato" w:cs="Lato"/>
          <w:color w:val="000000"/>
          <w:sz w:val="21"/>
          <w:szCs w:val="21"/>
          <w:lang w:val="es-ES"/>
        </w:rPr>
        <w:t>Daly</w:t>
      </w:r>
      <w:proofErr w:type="spellEnd"/>
      <w:r w:rsidRPr="00437780">
        <w:rPr>
          <w:rFonts w:ascii="Lato" w:eastAsia="Lato" w:hAnsi="Lato" w:cs="Lato"/>
          <w:color w:val="000000"/>
          <w:sz w:val="21"/>
          <w:szCs w:val="21"/>
          <w:lang w:val="es-ES"/>
        </w:rPr>
        <w:t xml:space="preserve"> Medina</w:t>
      </w:r>
    </w:p>
    <w:p w14:paraId="08D0F90B" w14:textId="77777777" w:rsidR="0075040C" w:rsidRPr="00437780" w:rsidRDefault="00097EBA">
      <w:pPr>
        <w:rPr>
          <w:rFonts w:ascii="Lato" w:eastAsia="Lato" w:hAnsi="Lato" w:cs="Lato"/>
          <w:sz w:val="21"/>
          <w:szCs w:val="21"/>
        </w:rPr>
      </w:pPr>
      <w:r w:rsidRPr="00437780">
        <w:rPr>
          <w:rFonts w:ascii="Lato" w:eastAsia="Lato" w:hAnsi="Lato" w:cs="Lato"/>
          <w:b/>
          <w:color w:val="000000"/>
          <w:sz w:val="21"/>
          <w:szCs w:val="21"/>
        </w:rPr>
        <w:t xml:space="preserve">Cargo: </w:t>
      </w:r>
      <w:r w:rsidRPr="00437780">
        <w:rPr>
          <w:rFonts w:ascii="Lato" w:eastAsia="Lato" w:hAnsi="Lato" w:cs="Lato"/>
          <w:color w:val="000000"/>
          <w:sz w:val="21"/>
          <w:szCs w:val="21"/>
        </w:rPr>
        <w:t> Content Marketing Manager</w:t>
      </w:r>
    </w:p>
    <w:p w14:paraId="53EEC87A" w14:textId="77777777" w:rsidR="0075040C" w:rsidRPr="00437780" w:rsidRDefault="00097EBA">
      <w:pPr>
        <w:rPr>
          <w:rFonts w:ascii="Lato" w:eastAsia="Lato" w:hAnsi="Lato" w:cs="Lato"/>
          <w:sz w:val="21"/>
          <w:szCs w:val="21"/>
        </w:rPr>
      </w:pPr>
      <w:r w:rsidRPr="00437780">
        <w:rPr>
          <w:rFonts w:ascii="Lato" w:eastAsia="Lato" w:hAnsi="Lato" w:cs="Lato"/>
          <w:b/>
          <w:color w:val="000000"/>
          <w:sz w:val="21"/>
          <w:szCs w:val="21"/>
        </w:rPr>
        <w:t xml:space="preserve">Email: </w:t>
      </w:r>
      <w:r w:rsidRPr="00437780">
        <w:rPr>
          <w:rFonts w:ascii="Lato" w:eastAsia="Lato" w:hAnsi="Lato" w:cs="Lato"/>
          <w:color w:val="1155CC"/>
          <w:sz w:val="21"/>
          <w:szCs w:val="21"/>
          <w:u w:val="single"/>
        </w:rPr>
        <w:t>jdaly@geoblink.com</w:t>
      </w:r>
    </w:p>
    <w:p w14:paraId="5D07BBBE" w14:textId="56FC14BE" w:rsidR="0075040C" w:rsidRPr="00437780" w:rsidRDefault="00097EBA">
      <w:pPr>
        <w:rPr>
          <w:rFonts w:ascii="Lato" w:eastAsia="Lato" w:hAnsi="Lato" w:cs="Lato"/>
          <w:sz w:val="21"/>
          <w:szCs w:val="21"/>
        </w:rPr>
      </w:pPr>
      <w:proofErr w:type="spellStart"/>
      <w:r w:rsidRPr="00437780">
        <w:rPr>
          <w:rFonts w:ascii="Lato" w:eastAsia="Lato" w:hAnsi="Lato" w:cs="Lato"/>
          <w:b/>
          <w:color w:val="000000"/>
          <w:sz w:val="21"/>
          <w:szCs w:val="21"/>
        </w:rPr>
        <w:t>Móvil</w:t>
      </w:r>
      <w:proofErr w:type="spellEnd"/>
      <w:r w:rsidRPr="00437780">
        <w:rPr>
          <w:rFonts w:ascii="Lato" w:eastAsia="Lato" w:hAnsi="Lato" w:cs="Lato"/>
          <w:b/>
          <w:color w:val="000000"/>
          <w:sz w:val="21"/>
          <w:szCs w:val="21"/>
        </w:rPr>
        <w:t>:</w:t>
      </w:r>
      <w:r w:rsidRPr="00437780">
        <w:rPr>
          <w:rFonts w:ascii="Lato" w:eastAsia="Lato" w:hAnsi="Lato" w:cs="Lato"/>
          <w:color w:val="000000"/>
          <w:sz w:val="21"/>
          <w:szCs w:val="21"/>
        </w:rPr>
        <w:t xml:space="preserve"> +34 638097342</w:t>
      </w:r>
      <w:bookmarkStart w:id="4" w:name="_GoBack"/>
      <w:bookmarkEnd w:id="4"/>
    </w:p>
    <w:sectPr w:rsidR="0075040C" w:rsidRPr="00437780">
      <w:headerReference w:type="default" r:id="rId9"/>
      <w:footerReference w:type="default" r:id="rId10"/>
      <w:pgSz w:w="11900" w:h="16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F19F" w14:textId="77777777" w:rsidR="00097EBA" w:rsidRDefault="00097EBA">
      <w:pPr>
        <w:spacing w:line="240" w:lineRule="auto"/>
      </w:pPr>
      <w:r>
        <w:separator/>
      </w:r>
    </w:p>
  </w:endnote>
  <w:endnote w:type="continuationSeparator" w:id="0">
    <w:p w14:paraId="45FFE2ED" w14:textId="77777777" w:rsidR="00097EBA" w:rsidRDefault="00097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Montserrat">
    <w:panose1 w:val="020B0604020202020204"/>
    <w:charset w:val="4D"/>
    <w:family w:val="auto"/>
    <w:pitch w:val="variable"/>
    <w:sig w:usb0="00000003" w:usb1="00000000" w:usb2="00000000" w:usb3="00000000" w:csb0="00000001" w:csb1="00000000"/>
  </w:font>
  <w:font w:name="Lato">
    <w:panose1 w:val="020F05020202040302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B5A3" w14:textId="77777777" w:rsidR="0075040C" w:rsidRDefault="00097EBA">
    <w:pPr>
      <w:spacing w:before="200" w:line="240" w:lineRule="auto"/>
      <w:ind w:left="-1695"/>
    </w:pPr>
    <w:r>
      <w:rPr>
        <w:noProof/>
      </w:rPr>
      <w:drawing>
        <wp:inline distT="114300" distB="114300" distL="114300" distR="114300" wp14:anchorId="07E716F2" wp14:editId="4767FA56">
          <wp:extent cx="2191703" cy="1407602"/>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1703" cy="140760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9762" w14:textId="77777777" w:rsidR="00097EBA" w:rsidRDefault="00097EBA">
      <w:pPr>
        <w:spacing w:line="240" w:lineRule="auto"/>
      </w:pPr>
      <w:r>
        <w:separator/>
      </w:r>
    </w:p>
  </w:footnote>
  <w:footnote w:type="continuationSeparator" w:id="0">
    <w:p w14:paraId="2415C2C4" w14:textId="77777777" w:rsidR="00097EBA" w:rsidRDefault="00097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481C" w14:textId="77777777" w:rsidR="0075040C" w:rsidRDefault="00097EBA">
    <w:pPr>
      <w:ind w:right="16"/>
      <w:jc w:val="center"/>
    </w:pPr>
    <w:r>
      <w:rPr>
        <w:noProof/>
      </w:rPr>
      <w:drawing>
        <wp:inline distT="114300" distB="114300" distL="114300" distR="114300" wp14:anchorId="0CB60D1C" wp14:editId="3F219F3F">
          <wp:extent cx="1194355" cy="862013"/>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4355"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7B97"/>
    <w:multiLevelType w:val="multilevel"/>
    <w:tmpl w:val="3230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053F0"/>
    <w:multiLevelType w:val="multilevel"/>
    <w:tmpl w:val="B7A24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512239"/>
    <w:multiLevelType w:val="multilevel"/>
    <w:tmpl w:val="3F8C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5B54D4"/>
    <w:multiLevelType w:val="multilevel"/>
    <w:tmpl w:val="0414A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0C"/>
    <w:rsid w:val="00097EBA"/>
    <w:rsid w:val="00437780"/>
    <w:rsid w:val="00750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E62592D"/>
  <w15:docId w15:val="{DB0D24DE-CE5F-D14F-969C-F1549463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A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B3931"/>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Strong">
    <w:name w:val="Strong"/>
    <w:basedOn w:val="DefaultParagraphFont"/>
    <w:uiPriority w:val="22"/>
    <w:qFormat/>
    <w:rsid w:val="00C27A1E"/>
    <w:rPr>
      <w:b/>
      <w:bCs/>
    </w:rPr>
  </w:style>
  <w:style w:type="paragraph" w:styleId="BalloonText">
    <w:name w:val="Balloon Text"/>
    <w:basedOn w:val="Normal"/>
    <w:link w:val="BalloonTextChar"/>
    <w:uiPriority w:val="99"/>
    <w:semiHidden/>
    <w:unhideWhenUsed/>
    <w:rsid w:val="00FE69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908"/>
    <w:rPr>
      <w:rFonts w:ascii="Times New Roman" w:eastAsia="Arial" w:hAnsi="Times New Roman" w:cs="Times New Roman"/>
      <w:sz w:val="18"/>
      <w:szCs w:val="18"/>
      <w:lang w:val="en" w:eastAsia="en-GB"/>
    </w:rPr>
  </w:style>
  <w:style w:type="paragraph" w:styleId="ListParagraph">
    <w:name w:val="List Paragraph"/>
    <w:basedOn w:val="Normal"/>
    <w:uiPriority w:val="34"/>
    <w:qFormat/>
    <w:rsid w:val="00E527D4"/>
    <w:pPr>
      <w:ind w:left="720"/>
      <w:contextualSpacing/>
    </w:pPr>
  </w:style>
  <w:style w:type="character" w:styleId="Hyperlink">
    <w:name w:val="Hyperlink"/>
    <w:basedOn w:val="DefaultParagraphFont"/>
    <w:uiPriority w:val="99"/>
    <w:semiHidden/>
    <w:unhideWhenUsed/>
    <w:rsid w:val="002C2E8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3F16"/>
    <w:pPr>
      <w:tabs>
        <w:tab w:val="center" w:pos="4419"/>
        <w:tab w:val="right" w:pos="8838"/>
      </w:tabs>
      <w:spacing w:line="240" w:lineRule="auto"/>
    </w:pPr>
  </w:style>
  <w:style w:type="character" w:customStyle="1" w:styleId="HeaderChar">
    <w:name w:val="Header Char"/>
    <w:basedOn w:val="DefaultParagraphFont"/>
    <w:link w:val="Header"/>
    <w:uiPriority w:val="99"/>
    <w:rsid w:val="00C23F16"/>
    <w:rPr>
      <w:lang w:val="en"/>
    </w:rPr>
  </w:style>
  <w:style w:type="paragraph" w:styleId="Footer">
    <w:name w:val="footer"/>
    <w:basedOn w:val="Normal"/>
    <w:link w:val="FooterChar"/>
    <w:uiPriority w:val="99"/>
    <w:unhideWhenUsed/>
    <w:rsid w:val="00C23F16"/>
    <w:pPr>
      <w:tabs>
        <w:tab w:val="center" w:pos="4419"/>
        <w:tab w:val="right" w:pos="8838"/>
      </w:tabs>
      <w:spacing w:line="240" w:lineRule="auto"/>
    </w:pPr>
  </w:style>
  <w:style w:type="character" w:customStyle="1" w:styleId="FooterChar">
    <w:name w:val="Footer Char"/>
    <w:basedOn w:val="DefaultParagraphFont"/>
    <w:link w:val="Footer"/>
    <w:uiPriority w:val="99"/>
    <w:rsid w:val="00C23F16"/>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WOop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FGtd5X4Gai9Mbj7cUbKpeYpiA==">AMUW2mVJGEkQ8NAfbrcswlbKeFvQATjjk/sM0jZZYGk0uurGQV5vK6YxUoMrkBDnSSMyBP7eeZkZpGm2jW7mptUQt9XLmntYSR0NE6S8R6WU49KNvklOdecrt4krdPSIQcj29ygnWAnRhUdg1shvhUYXl002Zte0K5iGp9mS29cX9Lm3xA2e66JQBsX2wxSTcXKV/7ntunm5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Beta</cp:lastModifiedBy>
  <cp:revision>2</cp:revision>
  <dcterms:created xsi:type="dcterms:W3CDTF">2019-11-11T11:36:00Z</dcterms:created>
  <dcterms:modified xsi:type="dcterms:W3CDTF">2019-11-15T08:42:00Z</dcterms:modified>
</cp:coreProperties>
</file>